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91124" w:rsidRPr="00931801" w:rsidRDefault="00791124" w:rsidP="00791124">
      <w:pPr>
        <w:rPr>
          <w:b/>
          <w:sz w:val="28"/>
          <w:szCs w:val="28"/>
          <w:u w:val="single"/>
        </w:rPr>
      </w:pPr>
      <w:r w:rsidRPr="00931801">
        <w:rPr>
          <w:b/>
          <w:sz w:val="28"/>
          <w:szCs w:val="28"/>
          <w:u w:val="single"/>
        </w:rPr>
        <w:t>Förderplan für Kinder mit Rechenschwierigkeiten</w:t>
      </w:r>
    </w:p>
    <w:p w:rsidR="00791124" w:rsidRDefault="00791124">
      <w:r>
        <w:t>Name: __________________           Klasse: _________           Zeitraum: ________________________________</w:t>
      </w:r>
    </w:p>
    <w:p w:rsidR="00791124" w:rsidRPr="00284BED" w:rsidRDefault="00284BED">
      <w:pPr>
        <w:rPr>
          <w:b/>
          <w:color w:val="FF0000"/>
        </w:rPr>
      </w:pPr>
      <w:r w:rsidRPr="00284BED">
        <w:rPr>
          <w:b/>
          <w:color w:val="FF0000"/>
        </w:rPr>
        <w:t>Gefördert werden sollte immer im bereits erarbeiteten Zahlraum. Die drei mathematischen Kompetenzbereiche sind sinnvoll miteinander zu verzahnen.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21"/>
        <w:gridCol w:w="4337"/>
        <w:gridCol w:w="482"/>
        <w:gridCol w:w="4277"/>
        <w:gridCol w:w="543"/>
        <w:gridCol w:w="4217"/>
      </w:tblGrid>
      <w:tr w:rsidR="00791124" w:rsidTr="00791124">
        <w:tc>
          <w:tcPr>
            <w:tcW w:w="421" w:type="dxa"/>
          </w:tcPr>
          <w:p w:rsidR="00791124" w:rsidRPr="00212903" w:rsidRDefault="00791124" w:rsidP="00791124">
            <w:pPr>
              <w:rPr>
                <w:sz w:val="28"/>
                <w:szCs w:val="28"/>
              </w:rPr>
            </w:pPr>
            <w:r w:rsidRPr="00212903">
              <w:rPr>
                <w:rFonts w:ascii="Consolas" w:hAnsi="Consolas"/>
                <w:color w:val="1F4E79" w:themeColor="accent1" w:themeShade="80"/>
                <w:sz w:val="28"/>
                <w:szCs w:val="28"/>
              </w:rPr>
              <w:t>□</w:t>
            </w:r>
          </w:p>
        </w:tc>
        <w:tc>
          <w:tcPr>
            <w:tcW w:w="4337" w:type="dxa"/>
          </w:tcPr>
          <w:p w:rsidR="00791124" w:rsidRPr="00212903" w:rsidRDefault="00791124" w:rsidP="00791124">
            <w:pPr>
              <w:rPr>
                <w:b/>
                <w:color w:val="4472C4" w:themeColor="accent5"/>
                <w:sz w:val="24"/>
                <w:szCs w:val="24"/>
              </w:rPr>
            </w:pPr>
            <w:r w:rsidRPr="00212903">
              <w:rPr>
                <w:b/>
                <w:color w:val="1F4E79" w:themeColor="accent1" w:themeShade="80"/>
                <w:sz w:val="24"/>
                <w:szCs w:val="24"/>
              </w:rPr>
              <w:t>Stellenwertverständnis</w:t>
            </w:r>
          </w:p>
        </w:tc>
        <w:tc>
          <w:tcPr>
            <w:tcW w:w="482" w:type="dxa"/>
          </w:tcPr>
          <w:p w:rsidR="00791124" w:rsidRPr="00791124" w:rsidRDefault="00791124" w:rsidP="00791124">
            <w:pPr>
              <w:rPr>
                <w:b/>
              </w:rPr>
            </w:pPr>
            <w:r w:rsidRPr="00791124">
              <w:rPr>
                <w:rFonts w:ascii="Consolas" w:hAnsi="Consolas"/>
                <w:b/>
                <w:color w:val="2F5496" w:themeColor="accent5" w:themeShade="BF"/>
                <w:sz w:val="28"/>
                <w:szCs w:val="28"/>
              </w:rPr>
              <w:t>□</w:t>
            </w:r>
          </w:p>
        </w:tc>
        <w:tc>
          <w:tcPr>
            <w:tcW w:w="4277" w:type="dxa"/>
          </w:tcPr>
          <w:p w:rsidR="00791124" w:rsidRPr="00791124" w:rsidRDefault="00791124" w:rsidP="00791124">
            <w:pPr>
              <w:rPr>
                <w:b/>
                <w:sz w:val="24"/>
                <w:szCs w:val="24"/>
              </w:rPr>
            </w:pPr>
            <w:r w:rsidRPr="00791124">
              <w:rPr>
                <w:b/>
                <w:color w:val="2F5496" w:themeColor="accent5" w:themeShade="BF"/>
                <w:sz w:val="24"/>
                <w:szCs w:val="24"/>
              </w:rPr>
              <w:t>Grundvorstellungen zu den Rechenoperationen</w:t>
            </w:r>
          </w:p>
        </w:tc>
        <w:tc>
          <w:tcPr>
            <w:tcW w:w="543" w:type="dxa"/>
          </w:tcPr>
          <w:p w:rsidR="00791124" w:rsidRPr="00791124" w:rsidRDefault="00791124" w:rsidP="00791124">
            <w:pPr>
              <w:rPr>
                <w:b/>
                <w:color w:val="2F5496" w:themeColor="accent5" w:themeShade="BF"/>
              </w:rPr>
            </w:pPr>
            <w:r w:rsidRPr="00791124">
              <w:rPr>
                <w:rFonts w:ascii="Consolas" w:hAnsi="Consolas"/>
                <w:b/>
                <w:color w:val="2F5496" w:themeColor="accent5" w:themeShade="BF"/>
                <w:sz w:val="28"/>
                <w:szCs w:val="28"/>
              </w:rPr>
              <w:t>□</w:t>
            </w:r>
          </w:p>
        </w:tc>
        <w:tc>
          <w:tcPr>
            <w:tcW w:w="4217" w:type="dxa"/>
          </w:tcPr>
          <w:p w:rsidR="00791124" w:rsidRPr="00791124" w:rsidRDefault="00791124" w:rsidP="00791124">
            <w:pPr>
              <w:rPr>
                <w:b/>
                <w:color w:val="2F5496" w:themeColor="accent5" w:themeShade="BF"/>
                <w:sz w:val="24"/>
                <w:szCs w:val="24"/>
              </w:rPr>
            </w:pPr>
            <w:r w:rsidRPr="00791124">
              <w:rPr>
                <w:b/>
                <w:color w:val="2F5496" w:themeColor="accent5" w:themeShade="BF"/>
                <w:sz w:val="24"/>
                <w:szCs w:val="24"/>
              </w:rPr>
              <w:t>Verfestigtes zählendes Rechnen</w:t>
            </w:r>
            <w:r w:rsidR="00284BED">
              <w:rPr>
                <w:b/>
                <w:color w:val="2F5496" w:themeColor="accent5" w:themeShade="BF"/>
                <w:sz w:val="24"/>
                <w:szCs w:val="24"/>
              </w:rPr>
              <w:t xml:space="preserve"> überwinden</w:t>
            </w:r>
          </w:p>
        </w:tc>
      </w:tr>
      <w:tr w:rsidR="00791124" w:rsidTr="00791124">
        <w:tc>
          <w:tcPr>
            <w:tcW w:w="421" w:type="dxa"/>
          </w:tcPr>
          <w:p w:rsidR="00791124" w:rsidRDefault="00791124" w:rsidP="00791124">
            <w:r w:rsidRPr="00791124">
              <w:rPr>
                <w:rFonts w:ascii="Consolas" w:hAnsi="Consolas"/>
                <w:sz w:val="28"/>
                <w:szCs w:val="28"/>
              </w:rPr>
              <w:t>□</w:t>
            </w:r>
          </w:p>
        </w:tc>
        <w:tc>
          <w:tcPr>
            <w:tcW w:w="4337" w:type="dxa"/>
          </w:tcPr>
          <w:p w:rsidR="00791124" w:rsidRPr="007A3735" w:rsidRDefault="00791124" w:rsidP="00791124">
            <w:pPr>
              <w:rPr>
                <w:b/>
              </w:rPr>
            </w:pPr>
            <w:r w:rsidRPr="007A3735">
              <w:rPr>
                <w:b/>
              </w:rPr>
              <w:t>Zählen und Orientierung im</w:t>
            </w:r>
            <w:r w:rsidR="001E0C01">
              <w:rPr>
                <w:b/>
              </w:rPr>
              <w:t xml:space="preserve"> erarbeiteten</w:t>
            </w:r>
            <w:r w:rsidRPr="007A3735">
              <w:rPr>
                <w:b/>
              </w:rPr>
              <w:t xml:space="preserve"> Zahlraum</w:t>
            </w:r>
          </w:p>
          <w:p w:rsidR="001E0C01" w:rsidRDefault="001E0C01" w:rsidP="00791124">
            <w:r>
              <w:t xml:space="preserve">    Lagebeziehungen</w:t>
            </w:r>
            <w:r w:rsidR="00791124">
              <w:t xml:space="preserve">    </w:t>
            </w:r>
          </w:p>
          <w:p w:rsidR="000F2203" w:rsidRDefault="001E0C01" w:rsidP="00791124">
            <w:r>
              <w:t xml:space="preserve">    </w:t>
            </w:r>
            <w:r w:rsidR="00791124">
              <w:t>vorwärts, rückwärts, davor, danach</w:t>
            </w:r>
            <w:r w:rsidR="00A172D1">
              <w:t xml:space="preserve">, </w:t>
            </w:r>
          </w:p>
          <w:p w:rsidR="00791124" w:rsidRDefault="000F2203" w:rsidP="00791124">
            <w:r>
              <w:t xml:space="preserve">    </w:t>
            </w:r>
            <w:r w:rsidR="00A172D1">
              <w:t>in Sprüngen</w:t>
            </w:r>
          </w:p>
          <w:p w:rsidR="00791124" w:rsidRDefault="00791124" w:rsidP="00791124">
            <w:r>
              <w:t xml:space="preserve">    Vergleichen</w:t>
            </w:r>
          </w:p>
          <w:p w:rsidR="00D666AF" w:rsidRPr="008D302C" w:rsidRDefault="00D666AF" w:rsidP="00791124">
            <w:pPr>
              <w:rPr>
                <w:b/>
                <w:color w:val="549E22"/>
              </w:rPr>
            </w:pPr>
            <w:r w:rsidRPr="008D302C">
              <w:rPr>
                <w:rFonts w:cstheme="minorHAnsi"/>
                <w:b/>
                <w:color w:val="538135" w:themeColor="accent6" w:themeShade="BF"/>
              </w:rPr>
              <w:t>①</w:t>
            </w:r>
            <w:r w:rsidRPr="008D302C">
              <w:rPr>
                <w:b/>
                <w:color w:val="538135" w:themeColor="accent6" w:themeShade="BF"/>
              </w:rPr>
              <w:t xml:space="preserve"> S. 53</w:t>
            </w:r>
          </w:p>
        </w:tc>
        <w:tc>
          <w:tcPr>
            <w:tcW w:w="482" w:type="dxa"/>
            <w:vMerge w:val="restart"/>
          </w:tcPr>
          <w:p w:rsidR="00791124" w:rsidRDefault="00791124" w:rsidP="00791124">
            <w:r w:rsidRPr="00791124">
              <w:rPr>
                <w:rFonts w:ascii="Consolas" w:hAnsi="Consolas"/>
                <w:sz w:val="28"/>
                <w:szCs w:val="28"/>
              </w:rPr>
              <w:t>□</w:t>
            </w:r>
          </w:p>
        </w:tc>
        <w:tc>
          <w:tcPr>
            <w:tcW w:w="4277" w:type="dxa"/>
            <w:vMerge w:val="restart"/>
          </w:tcPr>
          <w:p w:rsidR="00791124" w:rsidRDefault="00791124" w:rsidP="00791124">
            <w:r w:rsidRPr="007A3735">
              <w:rPr>
                <w:b/>
              </w:rPr>
              <w:t>Vorstellungen zu den 4 Grundrechenoperationen</w:t>
            </w:r>
            <w:r>
              <w:t xml:space="preserve"> entwickeln über Handlungen</w:t>
            </w:r>
            <w:r w:rsidR="00A172D1">
              <w:t xml:space="preserve"> </w:t>
            </w:r>
            <w:r w:rsidR="00A172D1">
              <w:rPr>
                <w:rFonts w:ascii="Consolas" w:hAnsi="Consolas"/>
              </w:rPr>
              <w:t>→</w:t>
            </w:r>
            <w:r>
              <w:t xml:space="preserve"> Geschichten </w:t>
            </w:r>
            <w:r w:rsidR="00A172D1">
              <w:rPr>
                <w:rFonts w:ascii="Consolas" w:hAnsi="Consolas"/>
              </w:rPr>
              <w:t>→</w:t>
            </w:r>
            <w:r w:rsidR="00A172D1">
              <w:t xml:space="preserve"> symbolische </w:t>
            </w:r>
            <w:r>
              <w:t>Schreibweise und zurück</w:t>
            </w:r>
          </w:p>
          <w:p w:rsidR="00791124" w:rsidRDefault="00791124" w:rsidP="00791124">
            <w:r>
              <w:t xml:space="preserve">    dynamische und statische Situationen </w:t>
            </w:r>
          </w:p>
          <w:p w:rsidR="00791124" w:rsidRDefault="00791124" w:rsidP="00791124">
            <w:r>
              <w:t xml:space="preserve">    deuten und veranschaulichen</w:t>
            </w:r>
          </w:p>
          <w:p w:rsidR="00D666AF" w:rsidRPr="00D666AF" w:rsidRDefault="00D666AF" w:rsidP="00791124">
            <w:pPr>
              <w:rPr>
                <w:b/>
                <w:color w:val="538135" w:themeColor="accent6" w:themeShade="BF"/>
              </w:rPr>
            </w:pPr>
            <w:r w:rsidRPr="008D302C">
              <w:rPr>
                <w:rFonts w:cstheme="minorHAnsi"/>
                <w:b/>
                <w:color w:val="538135" w:themeColor="accent6" w:themeShade="BF"/>
              </w:rPr>
              <w:t>③</w:t>
            </w:r>
            <w:r w:rsidRPr="008D302C">
              <w:rPr>
                <w:b/>
                <w:color w:val="538135" w:themeColor="accent6" w:themeShade="BF"/>
              </w:rPr>
              <w:t xml:space="preserve"> S. 54 f</w:t>
            </w:r>
          </w:p>
        </w:tc>
        <w:tc>
          <w:tcPr>
            <w:tcW w:w="543" w:type="dxa"/>
          </w:tcPr>
          <w:p w:rsidR="00791124" w:rsidRDefault="00791124" w:rsidP="00791124">
            <w:r w:rsidRPr="00791124">
              <w:rPr>
                <w:rFonts w:ascii="Consolas" w:hAnsi="Consolas"/>
                <w:sz w:val="28"/>
                <w:szCs w:val="28"/>
              </w:rPr>
              <w:t>□</w:t>
            </w:r>
          </w:p>
        </w:tc>
        <w:tc>
          <w:tcPr>
            <w:tcW w:w="4217" w:type="dxa"/>
          </w:tcPr>
          <w:p w:rsidR="008E1D56" w:rsidRPr="008E1D56" w:rsidRDefault="00791124" w:rsidP="008E1D56">
            <w:pPr>
              <w:rPr>
                <w:b/>
              </w:rPr>
            </w:pPr>
            <w:r w:rsidRPr="007A3735">
              <w:rPr>
                <w:b/>
              </w:rPr>
              <w:t>Rechenstrategien</w:t>
            </w:r>
          </w:p>
          <w:p w:rsidR="00791124" w:rsidRDefault="00791124" w:rsidP="00791124">
            <w:r>
              <w:t xml:space="preserve">    Verdoppeln und Halbieren nutzen</w:t>
            </w:r>
          </w:p>
          <w:p w:rsidR="00791124" w:rsidRDefault="00791124" w:rsidP="00791124">
            <w:r>
              <w:t xml:space="preserve">    Hilfsaufgaben und Nachbaraufgaben  </w:t>
            </w:r>
          </w:p>
          <w:p w:rsidR="00791124" w:rsidRDefault="00791124" w:rsidP="00791124">
            <w:r>
              <w:t xml:space="preserve">    nutzen</w:t>
            </w:r>
          </w:p>
          <w:p w:rsidR="00791124" w:rsidRDefault="00791124" w:rsidP="00791124">
            <w:r>
              <w:t xml:space="preserve">    Nähe zur 5 und zur 10 nutzen</w:t>
            </w:r>
          </w:p>
          <w:p w:rsidR="00791124" w:rsidRDefault="00791124" w:rsidP="00791124">
            <w:r>
              <w:t xml:space="preserve">    schrittweise über den Zehner</w:t>
            </w:r>
          </w:p>
          <w:p w:rsidR="00791124" w:rsidRPr="00D666AF" w:rsidRDefault="00D666AF" w:rsidP="00791124">
            <w:pPr>
              <w:rPr>
                <w:b/>
                <w:color w:val="538135" w:themeColor="accent6" w:themeShade="BF"/>
              </w:rPr>
            </w:pPr>
            <w:r w:rsidRPr="008D302C">
              <w:rPr>
                <w:rFonts w:cstheme="minorHAnsi"/>
                <w:b/>
                <w:color w:val="538135" w:themeColor="accent6" w:themeShade="BF"/>
              </w:rPr>
              <w:t>④ S. 55, ⑦ S. 57, ⑧ S. 58</w:t>
            </w:r>
          </w:p>
        </w:tc>
      </w:tr>
      <w:tr w:rsidR="00791124" w:rsidTr="00791124">
        <w:tc>
          <w:tcPr>
            <w:tcW w:w="421" w:type="dxa"/>
          </w:tcPr>
          <w:p w:rsidR="00791124" w:rsidRDefault="00791124" w:rsidP="00791124">
            <w:r w:rsidRPr="00791124">
              <w:rPr>
                <w:rFonts w:ascii="Consolas" w:hAnsi="Consolas"/>
                <w:sz w:val="28"/>
                <w:szCs w:val="28"/>
              </w:rPr>
              <w:t>□</w:t>
            </w:r>
          </w:p>
        </w:tc>
        <w:tc>
          <w:tcPr>
            <w:tcW w:w="4337" w:type="dxa"/>
          </w:tcPr>
          <w:p w:rsidR="00791124" w:rsidRPr="007A3735" w:rsidRDefault="00791124" w:rsidP="00791124">
            <w:pPr>
              <w:rPr>
                <w:b/>
              </w:rPr>
            </w:pPr>
            <w:r w:rsidRPr="007A3735">
              <w:rPr>
                <w:b/>
              </w:rPr>
              <w:t>Zahldarstellung und –auffassung</w:t>
            </w:r>
          </w:p>
          <w:p w:rsidR="00791124" w:rsidRDefault="00791124" w:rsidP="00791124">
            <w:r>
              <w:t xml:space="preserve">    Gruppieren, Strukturieren</w:t>
            </w:r>
          </w:p>
          <w:p w:rsidR="000F2203" w:rsidRDefault="000F2203" w:rsidP="00791124">
            <w:r>
              <w:t xml:space="preserve">     Quasi-simultane Zahlerfassung</w:t>
            </w:r>
            <w:r w:rsidR="00791124">
              <w:t xml:space="preserve">    </w:t>
            </w:r>
          </w:p>
          <w:p w:rsidR="00791124" w:rsidRDefault="000F2203" w:rsidP="00791124">
            <w:r>
              <w:t xml:space="preserve">     </w:t>
            </w:r>
            <w:r w:rsidR="00791124">
              <w:t>Zahlenstrich und Zahlenstrahl</w:t>
            </w:r>
          </w:p>
          <w:p w:rsidR="00791124" w:rsidRPr="00D666AF" w:rsidRDefault="00D666AF" w:rsidP="00791124">
            <w:pPr>
              <w:rPr>
                <w:b/>
                <w:color w:val="538135" w:themeColor="accent6" w:themeShade="BF"/>
              </w:rPr>
            </w:pPr>
            <w:r w:rsidRPr="008D302C">
              <w:rPr>
                <w:rFonts w:cstheme="minorHAnsi"/>
                <w:b/>
                <w:color w:val="538135" w:themeColor="accent6" w:themeShade="BF"/>
              </w:rPr>
              <w:t xml:space="preserve">② </w:t>
            </w:r>
            <w:r w:rsidRPr="008D302C">
              <w:rPr>
                <w:b/>
                <w:color w:val="538135" w:themeColor="accent6" w:themeShade="BF"/>
              </w:rPr>
              <w:t xml:space="preserve">S. 53 </w:t>
            </w:r>
          </w:p>
        </w:tc>
        <w:tc>
          <w:tcPr>
            <w:tcW w:w="482" w:type="dxa"/>
            <w:vMerge/>
          </w:tcPr>
          <w:p w:rsidR="00791124" w:rsidRDefault="00791124" w:rsidP="00791124"/>
        </w:tc>
        <w:tc>
          <w:tcPr>
            <w:tcW w:w="4277" w:type="dxa"/>
            <w:vMerge/>
          </w:tcPr>
          <w:p w:rsidR="00791124" w:rsidRDefault="00791124" w:rsidP="00791124"/>
        </w:tc>
        <w:tc>
          <w:tcPr>
            <w:tcW w:w="543" w:type="dxa"/>
          </w:tcPr>
          <w:p w:rsidR="00791124" w:rsidRDefault="00791124" w:rsidP="00791124">
            <w:r w:rsidRPr="00791124">
              <w:rPr>
                <w:rFonts w:ascii="Consolas" w:hAnsi="Consolas"/>
                <w:sz w:val="28"/>
                <w:szCs w:val="28"/>
              </w:rPr>
              <w:t>□</w:t>
            </w:r>
          </w:p>
        </w:tc>
        <w:tc>
          <w:tcPr>
            <w:tcW w:w="4217" w:type="dxa"/>
          </w:tcPr>
          <w:p w:rsidR="00791124" w:rsidRPr="00931801" w:rsidRDefault="00791124" w:rsidP="00791124">
            <w:pPr>
              <w:rPr>
                <w:b/>
              </w:rPr>
            </w:pPr>
            <w:r w:rsidRPr="00931801">
              <w:rPr>
                <w:b/>
              </w:rPr>
              <w:t>Zahl- und Aufgabenzusammenhänge, Rechenregeln</w:t>
            </w:r>
          </w:p>
          <w:p w:rsidR="00791124" w:rsidRDefault="00791124" w:rsidP="00791124">
            <w:r>
              <w:t xml:space="preserve">    Tauschaufgaben, Umkehraufgaben</w:t>
            </w:r>
          </w:p>
          <w:p w:rsidR="00791124" w:rsidRDefault="00791124" w:rsidP="00791124">
            <w:r>
              <w:t xml:space="preserve">    Gegensinniges Verändern, Konstanz der  </w:t>
            </w:r>
          </w:p>
          <w:p w:rsidR="00791124" w:rsidRDefault="00791124" w:rsidP="00791124">
            <w:r>
              <w:t xml:space="preserve">    Differenz</w:t>
            </w:r>
          </w:p>
          <w:p w:rsidR="00791124" w:rsidRDefault="00791124" w:rsidP="00791124">
            <w:r>
              <w:t xml:space="preserve">    Analogien herstellen und nutzen</w:t>
            </w:r>
          </w:p>
          <w:p w:rsidR="00791124" w:rsidRDefault="00791124" w:rsidP="00791124">
            <w:r>
              <w:t xml:space="preserve">    Zehneranalogien</w:t>
            </w:r>
          </w:p>
          <w:p w:rsidR="008E1D56" w:rsidRPr="00D666AF" w:rsidRDefault="00D666AF" w:rsidP="00791124">
            <w:pPr>
              <w:rPr>
                <w:b/>
                <w:color w:val="538135" w:themeColor="accent6" w:themeShade="BF"/>
              </w:rPr>
            </w:pPr>
            <w:r w:rsidRPr="008D302C">
              <w:rPr>
                <w:rFonts w:cstheme="minorHAnsi"/>
                <w:b/>
                <w:color w:val="538135" w:themeColor="accent6" w:themeShade="BF"/>
              </w:rPr>
              <w:t>⑦ S. 57, ⑧ S. 58</w:t>
            </w:r>
          </w:p>
        </w:tc>
      </w:tr>
      <w:tr w:rsidR="00791124" w:rsidTr="00791124">
        <w:tc>
          <w:tcPr>
            <w:tcW w:w="421" w:type="dxa"/>
          </w:tcPr>
          <w:p w:rsidR="00791124" w:rsidRDefault="00791124" w:rsidP="00791124">
            <w:r w:rsidRPr="00791124">
              <w:rPr>
                <w:rFonts w:ascii="Consolas" w:hAnsi="Consolas"/>
                <w:sz w:val="28"/>
                <w:szCs w:val="28"/>
              </w:rPr>
              <w:t>□</w:t>
            </w:r>
          </w:p>
        </w:tc>
        <w:tc>
          <w:tcPr>
            <w:tcW w:w="4337" w:type="dxa"/>
          </w:tcPr>
          <w:p w:rsidR="00791124" w:rsidRDefault="00791124" w:rsidP="00791124">
            <w:r w:rsidRPr="007A3735">
              <w:rPr>
                <w:b/>
              </w:rPr>
              <w:t>Bündeln und Entbündeln</w:t>
            </w:r>
            <w:r>
              <w:t xml:space="preserve"> mit unstrukturiertem und strukturiertem Material</w:t>
            </w:r>
          </w:p>
          <w:p w:rsidR="00791124" w:rsidRPr="00D666AF" w:rsidRDefault="00D666AF" w:rsidP="00791124">
            <w:pPr>
              <w:rPr>
                <w:b/>
                <w:color w:val="538135" w:themeColor="accent6" w:themeShade="BF"/>
              </w:rPr>
            </w:pPr>
            <w:r w:rsidRPr="008D302C">
              <w:rPr>
                <w:rFonts w:cstheme="minorHAnsi"/>
                <w:b/>
                <w:color w:val="538135" w:themeColor="accent6" w:themeShade="BF"/>
              </w:rPr>
              <w:t>⑤</w:t>
            </w:r>
            <w:r w:rsidRPr="008D302C">
              <w:rPr>
                <w:b/>
                <w:color w:val="538135" w:themeColor="accent6" w:themeShade="BF"/>
              </w:rPr>
              <w:t xml:space="preserve"> S. 56</w:t>
            </w:r>
          </w:p>
        </w:tc>
        <w:tc>
          <w:tcPr>
            <w:tcW w:w="482" w:type="dxa"/>
            <w:vMerge/>
          </w:tcPr>
          <w:p w:rsidR="00791124" w:rsidRDefault="00791124" w:rsidP="00791124"/>
        </w:tc>
        <w:tc>
          <w:tcPr>
            <w:tcW w:w="4277" w:type="dxa"/>
            <w:vMerge/>
          </w:tcPr>
          <w:p w:rsidR="00791124" w:rsidRDefault="00791124" w:rsidP="00791124"/>
        </w:tc>
        <w:tc>
          <w:tcPr>
            <w:tcW w:w="543" w:type="dxa"/>
            <w:vMerge w:val="restart"/>
          </w:tcPr>
          <w:p w:rsidR="00791124" w:rsidRDefault="00791124" w:rsidP="00791124">
            <w:r w:rsidRPr="00791124">
              <w:rPr>
                <w:rFonts w:ascii="Consolas" w:hAnsi="Consolas"/>
                <w:sz w:val="28"/>
                <w:szCs w:val="28"/>
              </w:rPr>
              <w:t>□</w:t>
            </w:r>
          </w:p>
        </w:tc>
        <w:tc>
          <w:tcPr>
            <w:tcW w:w="4217" w:type="dxa"/>
            <w:vMerge w:val="restart"/>
          </w:tcPr>
          <w:p w:rsidR="00791124" w:rsidRPr="00931801" w:rsidRDefault="00791124" w:rsidP="00791124">
            <w:pPr>
              <w:rPr>
                <w:b/>
              </w:rPr>
            </w:pPr>
            <w:r w:rsidRPr="00931801">
              <w:rPr>
                <w:b/>
              </w:rPr>
              <w:t>Automatisierung der Grundaufgaben</w:t>
            </w:r>
          </w:p>
          <w:p w:rsidR="00791124" w:rsidRDefault="00791124" w:rsidP="00791124">
            <w:r>
              <w:t xml:space="preserve">    Zerlegungen mit Plättchen und Händen</w:t>
            </w:r>
          </w:p>
          <w:p w:rsidR="00791124" w:rsidRDefault="00A172D1" w:rsidP="00791124">
            <w:r>
              <w:t xml:space="preserve">    b</w:t>
            </w:r>
            <w:r w:rsidR="00791124">
              <w:t>ewusstes Nutzen der Rechenstrategien</w:t>
            </w:r>
          </w:p>
          <w:p w:rsidR="00791124" w:rsidRDefault="00791124" w:rsidP="00791124">
            <w:r>
              <w:t xml:space="preserve">    Aufgabenfolgen</w:t>
            </w:r>
          </w:p>
          <w:p w:rsidR="00791124" w:rsidRDefault="00791124" w:rsidP="00791124">
            <w:r>
              <w:t xml:space="preserve">    Strukturierte Päckchen</w:t>
            </w:r>
          </w:p>
          <w:p w:rsidR="00D666AF" w:rsidRDefault="00D666AF" w:rsidP="00791124">
            <w:r w:rsidRPr="00D666AF">
              <w:rPr>
                <w:rFonts w:cstheme="minorHAnsi"/>
                <w:b/>
                <w:color w:val="538135" w:themeColor="accent6" w:themeShade="BF"/>
              </w:rPr>
              <w:t>④</w:t>
            </w:r>
            <w:r>
              <w:rPr>
                <w:rFonts w:cstheme="minorHAnsi"/>
                <w:b/>
                <w:color w:val="538135" w:themeColor="accent6" w:themeShade="BF"/>
              </w:rPr>
              <w:t xml:space="preserve"> S. 55, ⑦ S. 57, ⑧ S. 58</w:t>
            </w:r>
          </w:p>
        </w:tc>
      </w:tr>
      <w:tr w:rsidR="00791124" w:rsidTr="00791124">
        <w:tc>
          <w:tcPr>
            <w:tcW w:w="421" w:type="dxa"/>
          </w:tcPr>
          <w:p w:rsidR="00791124" w:rsidRDefault="00791124" w:rsidP="00791124">
            <w:r w:rsidRPr="00791124">
              <w:rPr>
                <w:rFonts w:ascii="Consolas" w:hAnsi="Consolas"/>
                <w:sz w:val="28"/>
                <w:szCs w:val="28"/>
              </w:rPr>
              <w:t>□</w:t>
            </w:r>
          </w:p>
        </w:tc>
        <w:tc>
          <w:tcPr>
            <w:tcW w:w="4337" w:type="dxa"/>
          </w:tcPr>
          <w:p w:rsidR="00791124" w:rsidRDefault="00791124" w:rsidP="00791124">
            <w:pPr>
              <w:rPr>
                <w:b/>
              </w:rPr>
            </w:pPr>
            <w:r w:rsidRPr="007A3735">
              <w:rPr>
                <w:b/>
              </w:rPr>
              <w:t>Stellenwerte</w:t>
            </w:r>
          </w:p>
          <w:p w:rsidR="00791124" w:rsidRPr="00D666AF" w:rsidRDefault="00D666AF" w:rsidP="00791124">
            <w:pPr>
              <w:rPr>
                <w:b/>
                <w:color w:val="538135" w:themeColor="accent6" w:themeShade="BF"/>
              </w:rPr>
            </w:pPr>
            <w:r w:rsidRPr="008D302C">
              <w:rPr>
                <w:rFonts w:cstheme="minorHAnsi"/>
                <w:b/>
                <w:color w:val="538135" w:themeColor="accent6" w:themeShade="BF"/>
              </w:rPr>
              <w:t>⑥</w:t>
            </w:r>
            <w:r w:rsidRPr="008D302C">
              <w:rPr>
                <w:b/>
                <w:color w:val="538135" w:themeColor="accent6" w:themeShade="BF"/>
              </w:rPr>
              <w:t xml:space="preserve"> S. 56</w:t>
            </w:r>
          </w:p>
        </w:tc>
        <w:tc>
          <w:tcPr>
            <w:tcW w:w="482" w:type="dxa"/>
            <w:vMerge/>
          </w:tcPr>
          <w:p w:rsidR="00791124" w:rsidRDefault="00791124" w:rsidP="00791124"/>
        </w:tc>
        <w:tc>
          <w:tcPr>
            <w:tcW w:w="4277" w:type="dxa"/>
            <w:vMerge/>
          </w:tcPr>
          <w:p w:rsidR="00791124" w:rsidRDefault="00791124" w:rsidP="00791124"/>
        </w:tc>
        <w:tc>
          <w:tcPr>
            <w:tcW w:w="543" w:type="dxa"/>
            <w:vMerge/>
          </w:tcPr>
          <w:p w:rsidR="00791124" w:rsidRDefault="00791124" w:rsidP="00791124"/>
        </w:tc>
        <w:tc>
          <w:tcPr>
            <w:tcW w:w="4217" w:type="dxa"/>
            <w:vMerge/>
          </w:tcPr>
          <w:p w:rsidR="00791124" w:rsidRDefault="00791124" w:rsidP="00791124"/>
        </w:tc>
      </w:tr>
      <w:tr w:rsidR="00791124" w:rsidTr="00791124">
        <w:tc>
          <w:tcPr>
            <w:tcW w:w="421" w:type="dxa"/>
          </w:tcPr>
          <w:p w:rsidR="00791124" w:rsidRDefault="00791124" w:rsidP="00791124">
            <w:r w:rsidRPr="00791124">
              <w:rPr>
                <w:rFonts w:ascii="Consolas" w:hAnsi="Consolas"/>
                <w:sz w:val="28"/>
                <w:szCs w:val="28"/>
              </w:rPr>
              <w:t>□</w:t>
            </w:r>
          </w:p>
        </w:tc>
        <w:tc>
          <w:tcPr>
            <w:tcW w:w="4337" w:type="dxa"/>
          </w:tcPr>
          <w:p w:rsidR="00791124" w:rsidRDefault="00791124" w:rsidP="00791124">
            <w:pPr>
              <w:rPr>
                <w:b/>
              </w:rPr>
            </w:pPr>
            <w:r w:rsidRPr="007A3735">
              <w:rPr>
                <w:b/>
              </w:rPr>
              <w:t>Lesen, Schreiben, Sprechen von Zahlen</w:t>
            </w:r>
          </w:p>
          <w:p w:rsidR="00791124" w:rsidRPr="00D666AF" w:rsidRDefault="00D666AF" w:rsidP="00791124">
            <w:pPr>
              <w:rPr>
                <w:b/>
                <w:color w:val="538135" w:themeColor="accent6" w:themeShade="BF"/>
              </w:rPr>
            </w:pPr>
            <w:r w:rsidRPr="008D302C">
              <w:rPr>
                <w:rFonts w:cstheme="minorHAnsi"/>
                <w:b/>
                <w:color w:val="538135" w:themeColor="accent6" w:themeShade="BF"/>
              </w:rPr>
              <w:t>⑥</w:t>
            </w:r>
            <w:r w:rsidRPr="008D302C">
              <w:rPr>
                <w:b/>
                <w:color w:val="538135" w:themeColor="accent6" w:themeShade="BF"/>
              </w:rPr>
              <w:t xml:space="preserve"> S. 56</w:t>
            </w:r>
          </w:p>
        </w:tc>
        <w:tc>
          <w:tcPr>
            <w:tcW w:w="482" w:type="dxa"/>
            <w:vMerge/>
          </w:tcPr>
          <w:p w:rsidR="00791124" w:rsidRDefault="00791124" w:rsidP="00791124"/>
        </w:tc>
        <w:tc>
          <w:tcPr>
            <w:tcW w:w="4277" w:type="dxa"/>
            <w:vMerge/>
          </w:tcPr>
          <w:p w:rsidR="00791124" w:rsidRDefault="00791124" w:rsidP="00791124"/>
        </w:tc>
        <w:tc>
          <w:tcPr>
            <w:tcW w:w="543" w:type="dxa"/>
            <w:vMerge/>
          </w:tcPr>
          <w:p w:rsidR="00791124" w:rsidRDefault="00791124" w:rsidP="00791124"/>
        </w:tc>
        <w:tc>
          <w:tcPr>
            <w:tcW w:w="4217" w:type="dxa"/>
            <w:vMerge/>
          </w:tcPr>
          <w:p w:rsidR="00791124" w:rsidRDefault="00791124" w:rsidP="00791124"/>
        </w:tc>
      </w:tr>
      <w:tr w:rsidR="00212903" w:rsidTr="00791124">
        <w:tc>
          <w:tcPr>
            <w:tcW w:w="421" w:type="dxa"/>
          </w:tcPr>
          <w:p w:rsidR="00212903" w:rsidRPr="00212903" w:rsidRDefault="00212903" w:rsidP="00791124">
            <w:pPr>
              <w:rPr>
                <w:rFonts w:ascii="Consolas" w:hAnsi="Consolas"/>
                <w:b/>
                <w:color w:val="2E74B5" w:themeColor="accent1" w:themeShade="BF"/>
                <w:sz w:val="28"/>
                <w:szCs w:val="28"/>
              </w:rPr>
            </w:pPr>
            <w:r w:rsidRPr="00212903">
              <w:rPr>
                <w:rFonts w:ascii="Consolas" w:hAnsi="Consolas"/>
                <w:b/>
                <w:color w:val="1F4E79" w:themeColor="accent1" w:themeShade="80"/>
                <w:sz w:val="28"/>
                <w:szCs w:val="28"/>
              </w:rPr>
              <w:t>□</w:t>
            </w:r>
          </w:p>
        </w:tc>
        <w:tc>
          <w:tcPr>
            <w:tcW w:w="4337" w:type="dxa"/>
          </w:tcPr>
          <w:p w:rsidR="00212903" w:rsidRDefault="00212903" w:rsidP="00791124">
            <w:pPr>
              <w:rPr>
                <w:b/>
                <w:color w:val="1F4E79" w:themeColor="accent1" w:themeShade="80"/>
                <w:sz w:val="24"/>
                <w:szCs w:val="24"/>
              </w:rPr>
            </w:pPr>
            <w:r w:rsidRPr="00212903">
              <w:rPr>
                <w:b/>
                <w:color w:val="1F4E79" w:themeColor="accent1" w:themeShade="80"/>
                <w:sz w:val="24"/>
                <w:szCs w:val="24"/>
              </w:rPr>
              <w:t>Emotional-psychischer Bereich</w:t>
            </w:r>
          </w:p>
          <w:p w:rsidR="00212903" w:rsidRDefault="00212903" w:rsidP="00212903">
            <w:r>
              <w:t>Aufbau/Erhalten der Motivation</w:t>
            </w:r>
            <w:r w:rsidR="008E1D56">
              <w:t xml:space="preserve"> durch handelnde und spielerische Ansätze</w:t>
            </w:r>
          </w:p>
          <w:p w:rsidR="00212903" w:rsidRDefault="00212903" w:rsidP="00212903">
            <w:r>
              <w:t>Stärkung des Selbstwertgefühls</w:t>
            </w:r>
          </w:p>
          <w:p w:rsidR="00212903" w:rsidRDefault="00212903" w:rsidP="00212903">
            <w:r>
              <w:t xml:space="preserve">     durch Schaffen von Erfolgserlebnissen,</w:t>
            </w:r>
          </w:p>
          <w:p w:rsidR="00212903" w:rsidRDefault="00212903" w:rsidP="00212903">
            <w:r>
              <w:t xml:space="preserve">     Arbeit mit Lob, sichtbar machen kleiner   </w:t>
            </w:r>
          </w:p>
          <w:p w:rsidR="00212903" w:rsidRDefault="00212903" w:rsidP="00791124">
            <w:r>
              <w:t xml:space="preserve">     Erfolge </w:t>
            </w:r>
          </w:p>
          <w:p w:rsidR="00212903" w:rsidRPr="008E1D56" w:rsidRDefault="00212903" w:rsidP="00791124">
            <w:pPr>
              <w:rPr>
                <w:sz w:val="12"/>
                <w:szCs w:val="12"/>
              </w:rPr>
            </w:pPr>
          </w:p>
        </w:tc>
        <w:tc>
          <w:tcPr>
            <w:tcW w:w="482" w:type="dxa"/>
          </w:tcPr>
          <w:p w:rsidR="00D666AF" w:rsidRDefault="00212903" w:rsidP="00791124">
            <w:r w:rsidRPr="00791124">
              <w:rPr>
                <w:rFonts w:ascii="Consolas" w:hAnsi="Consolas"/>
                <w:color w:val="2F5496" w:themeColor="accent5" w:themeShade="BF"/>
                <w:sz w:val="28"/>
                <w:szCs w:val="28"/>
              </w:rPr>
              <w:t>□</w:t>
            </w:r>
          </w:p>
          <w:p w:rsidR="00D666AF" w:rsidRPr="00D666AF" w:rsidRDefault="00D666AF" w:rsidP="00D666AF"/>
          <w:p w:rsidR="00D666AF" w:rsidRPr="00D666AF" w:rsidRDefault="00D666AF" w:rsidP="00D666AF"/>
          <w:p w:rsidR="00D666AF" w:rsidRPr="00D666AF" w:rsidRDefault="00D666AF" w:rsidP="00D666AF"/>
          <w:p w:rsidR="00D666AF" w:rsidRDefault="00D666AF" w:rsidP="00D666AF"/>
          <w:p w:rsidR="00D666AF" w:rsidRDefault="00D666AF" w:rsidP="00D666AF"/>
          <w:p w:rsidR="00212903" w:rsidRPr="00D666AF" w:rsidRDefault="00212903" w:rsidP="00D666AF"/>
        </w:tc>
        <w:tc>
          <w:tcPr>
            <w:tcW w:w="4277" w:type="dxa"/>
          </w:tcPr>
          <w:p w:rsidR="00212903" w:rsidRPr="00212903" w:rsidRDefault="00212903" w:rsidP="00791124">
            <w:pPr>
              <w:rPr>
                <w:b/>
                <w:color w:val="1F4E79" w:themeColor="accent1" w:themeShade="80"/>
              </w:rPr>
            </w:pPr>
            <w:r>
              <w:rPr>
                <w:b/>
                <w:color w:val="1F4E79" w:themeColor="accent1" w:themeShade="80"/>
              </w:rPr>
              <w:t>Elternarbeit</w:t>
            </w:r>
          </w:p>
        </w:tc>
        <w:tc>
          <w:tcPr>
            <w:tcW w:w="543" w:type="dxa"/>
          </w:tcPr>
          <w:p w:rsidR="00212903" w:rsidRDefault="00212903" w:rsidP="00791124"/>
        </w:tc>
        <w:tc>
          <w:tcPr>
            <w:tcW w:w="4217" w:type="dxa"/>
          </w:tcPr>
          <w:p w:rsidR="00212903" w:rsidRDefault="00212903" w:rsidP="00791124"/>
        </w:tc>
      </w:tr>
    </w:tbl>
    <w:p w:rsidR="006676DC" w:rsidRDefault="00D666AF">
      <w:pPr>
        <w:rPr>
          <w:b/>
          <w:color w:val="538135" w:themeColor="accent6" w:themeShade="BF"/>
        </w:rPr>
      </w:pPr>
      <w:r>
        <w:rPr>
          <w:b/>
          <w:color w:val="538135" w:themeColor="accent6" w:themeShade="BF"/>
        </w:rPr>
        <w:t>Vgl. „Erfolgreich rechnen lernen“ vom LISUM Berlin-Br</w:t>
      </w:r>
      <w:r w:rsidR="008D302C">
        <w:rPr>
          <w:b/>
          <w:color w:val="538135" w:themeColor="accent6" w:themeShade="BF"/>
        </w:rPr>
        <w:t>anden</w:t>
      </w:r>
      <w:r>
        <w:rPr>
          <w:b/>
          <w:color w:val="538135" w:themeColor="accent6" w:themeShade="BF"/>
        </w:rPr>
        <w:t>b</w:t>
      </w:r>
      <w:r w:rsidR="008D302C">
        <w:rPr>
          <w:b/>
          <w:color w:val="538135" w:themeColor="accent6" w:themeShade="BF"/>
        </w:rPr>
        <w:t>ur</w:t>
      </w:r>
      <w:r>
        <w:rPr>
          <w:b/>
          <w:color w:val="538135" w:themeColor="accent6" w:themeShade="BF"/>
        </w:rPr>
        <w:t>g</w:t>
      </w:r>
      <w:r w:rsidR="008D302C">
        <w:rPr>
          <w:b/>
          <w:color w:val="538135" w:themeColor="accent6" w:themeShade="BF"/>
        </w:rPr>
        <w:t>: Diagnosebogen ab S. 53 und ab S. 59 Erläuterungen und Fördertipps ab S. 77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248"/>
        <w:gridCol w:w="1417"/>
        <w:gridCol w:w="1418"/>
        <w:gridCol w:w="3118"/>
        <w:gridCol w:w="4076"/>
      </w:tblGrid>
      <w:tr w:rsidR="008D302C" w:rsidTr="00783F9F">
        <w:tc>
          <w:tcPr>
            <w:tcW w:w="4248" w:type="dxa"/>
          </w:tcPr>
          <w:p w:rsidR="008D302C" w:rsidRDefault="008D302C" w:rsidP="00783F9F">
            <w:r>
              <w:lastRenderedPageBreak/>
              <w:t>Schuljahr: _______________</w:t>
            </w:r>
          </w:p>
        </w:tc>
        <w:tc>
          <w:tcPr>
            <w:tcW w:w="10029" w:type="dxa"/>
            <w:gridSpan w:val="4"/>
          </w:tcPr>
          <w:p w:rsidR="008D302C" w:rsidRDefault="008D302C" w:rsidP="00783F9F">
            <w:r>
              <w:t>Zeitraum: von ___________________ bis ___________________</w:t>
            </w:r>
          </w:p>
        </w:tc>
      </w:tr>
      <w:tr w:rsidR="008D302C" w:rsidTr="00783F9F">
        <w:tc>
          <w:tcPr>
            <w:tcW w:w="4248" w:type="dxa"/>
          </w:tcPr>
          <w:p w:rsidR="008D302C" w:rsidRDefault="008D302C" w:rsidP="00783F9F"/>
        </w:tc>
        <w:tc>
          <w:tcPr>
            <w:tcW w:w="10029" w:type="dxa"/>
            <w:gridSpan w:val="4"/>
          </w:tcPr>
          <w:p w:rsidR="008D302C" w:rsidRDefault="008D302C" w:rsidP="00783F9F"/>
        </w:tc>
      </w:tr>
      <w:tr w:rsidR="008D302C" w:rsidTr="00783F9F">
        <w:trPr>
          <w:trHeight w:val="405"/>
        </w:trPr>
        <w:tc>
          <w:tcPr>
            <w:tcW w:w="4248" w:type="dxa"/>
            <w:vMerge w:val="restart"/>
          </w:tcPr>
          <w:p w:rsidR="008D302C" w:rsidRDefault="008D302C" w:rsidP="00783F9F">
            <w:r w:rsidRPr="000E78DB">
              <w:rPr>
                <w:b/>
              </w:rPr>
              <w:t>Ziel(e)</w:t>
            </w:r>
            <w:r>
              <w:t xml:space="preserve"> der aktuellen Förderung</w:t>
            </w:r>
          </w:p>
          <w:p w:rsidR="008D302C" w:rsidRDefault="008D302C" w:rsidP="00783F9F">
            <w:r>
              <w:t>(siehe Vorderseite)</w:t>
            </w:r>
          </w:p>
          <w:p w:rsidR="008D302C" w:rsidRDefault="008D302C" w:rsidP="00783F9F"/>
        </w:tc>
        <w:tc>
          <w:tcPr>
            <w:tcW w:w="10029" w:type="dxa"/>
            <w:gridSpan w:val="4"/>
          </w:tcPr>
          <w:p w:rsidR="008D302C" w:rsidRPr="000E78DB" w:rsidRDefault="008D302C" w:rsidP="00783F9F">
            <w:pPr>
              <w:jc w:val="center"/>
              <w:rPr>
                <w:b/>
              </w:rPr>
            </w:pPr>
            <w:r>
              <w:rPr>
                <w:b/>
              </w:rPr>
              <w:t>Absprachen der Maßnahmen und Organisation</w:t>
            </w:r>
          </w:p>
        </w:tc>
      </w:tr>
      <w:tr w:rsidR="008D302C" w:rsidTr="00783F9F">
        <w:trPr>
          <w:trHeight w:val="405"/>
        </w:trPr>
        <w:tc>
          <w:tcPr>
            <w:tcW w:w="4248" w:type="dxa"/>
            <w:vMerge/>
          </w:tcPr>
          <w:p w:rsidR="008D302C" w:rsidRDefault="008D302C" w:rsidP="00783F9F"/>
        </w:tc>
        <w:tc>
          <w:tcPr>
            <w:tcW w:w="1417" w:type="dxa"/>
          </w:tcPr>
          <w:p w:rsidR="008D302C" w:rsidRDefault="008D302C" w:rsidP="00783F9F">
            <w:r>
              <w:t>Wann?</w:t>
            </w:r>
          </w:p>
          <w:p w:rsidR="008D302C" w:rsidRDefault="008D302C" w:rsidP="00783F9F"/>
          <w:p w:rsidR="008D302C" w:rsidRDefault="008D302C" w:rsidP="00783F9F"/>
          <w:p w:rsidR="008D302C" w:rsidRDefault="008D302C" w:rsidP="00783F9F"/>
          <w:p w:rsidR="008D302C" w:rsidRDefault="008D302C" w:rsidP="00783F9F"/>
          <w:p w:rsidR="008D302C" w:rsidRDefault="008D302C" w:rsidP="00783F9F"/>
          <w:p w:rsidR="008D302C" w:rsidRDefault="008D302C" w:rsidP="00783F9F"/>
          <w:p w:rsidR="008D302C" w:rsidRDefault="008D302C" w:rsidP="00783F9F"/>
        </w:tc>
        <w:tc>
          <w:tcPr>
            <w:tcW w:w="1418" w:type="dxa"/>
          </w:tcPr>
          <w:p w:rsidR="008D302C" w:rsidRDefault="008D302C" w:rsidP="00783F9F">
            <w:r>
              <w:t>Wer?</w:t>
            </w:r>
          </w:p>
        </w:tc>
        <w:tc>
          <w:tcPr>
            <w:tcW w:w="3118" w:type="dxa"/>
          </w:tcPr>
          <w:p w:rsidR="008D302C" w:rsidRDefault="008D302C" w:rsidP="00783F9F">
            <w:r>
              <w:t>Was?</w:t>
            </w:r>
          </w:p>
        </w:tc>
        <w:tc>
          <w:tcPr>
            <w:tcW w:w="4076" w:type="dxa"/>
          </w:tcPr>
          <w:p w:rsidR="008D302C" w:rsidRDefault="008D302C" w:rsidP="00783F9F">
            <w:proofErr w:type="gramStart"/>
            <w:r>
              <w:t>Wie?/</w:t>
            </w:r>
            <w:proofErr w:type="gramEnd"/>
            <w:r>
              <w:t>Material</w:t>
            </w:r>
          </w:p>
        </w:tc>
      </w:tr>
      <w:tr w:rsidR="008D302C" w:rsidTr="00783F9F">
        <w:trPr>
          <w:trHeight w:val="405"/>
        </w:trPr>
        <w:tc>
          <w:tcPr>
            <w:tcW w:w="14277" w:type="dxa"/>
            <w:gridSpan w:val="5"/>
          </w:tcPr>
          <w:p w:rsidR="008D302C" w:rsidRDefault="008D302C" w:rsidP="00783F9F">
            <w:r>
              <w:t xml:space="preserve">Elternziel: </w:t>
            </w:r>
          </w:p>
          <w:p w:rsidR="008D302C" w:rsidRDefault="008D302C" w:rsidP="00783F9F"/>
        </w:tc>
      </w:tr>
      <w:tr w:rsidR="008D302C" w:rsidTr="00783F9F">
        <w:trPr>
          <w:trHeight w:val="405"/>
        </w:trPr>
        <w:tc>
          <w:tcPr>
            <w:tcW w:w="14277" w:type="dxa"/>
            <w:gridSpan w:val="5"/>
          </w:tcPr>
          <w:p w:rsidR="008D302C" w:rsidRDefault="008D302C" w:rsidP="00783F9F">
            <w:r>
              <w:t>Evaluation:</w:t>
            </w:r>
          </w:p>
          <w:p w:rsidR="008D302C" w:rsidRDefault="008D302C" w:rsidP="00783F9F"/>
          <w:p w:rsidR="008D302C" w:rsidRDefault="008D302C" w:rsidP="00783F9F"/>
        </w:tc>
      </w:tr>
      <w:tr w:rsidR="008D302C" w:rsidTr="00783F9F">
        <w:trPr>
          <w:trHeight w:val="405"/>
        </w:trPr>
        <w:tc>
          <w:tcPr>
            <w:tcW w:w="14277" w:type="dxa"/>
            <w:gridSpan w:val="5"/>
          </w:tcPr>
          <w:p w:rsidR="008D302C" w:rsidRDefault="008D302C" w:rsidP="00783F9F">
            <w:r>
              <w:t>Datum:                                              Unterschrift KL/LK Mathematik:                                                           Unterschrift Eltern:</w:t>
            </w:r>
          </w:p>
        </w:tc>
      </w:tr>
    </w:tbl>
    <w:p w:rsidR="008D302C" w:rsidRPr="00835F7A" w:rsidRDefault="008D302C" w:rsidP="008D302C">
      <w:pPr>
        <w:rPr>
          <w:sz w:val="16"/>
          <w:szCs w:val="1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248"/>
        <w:gridCol w:w="1417"/>
        <w:gridCol w:w="1418"/>
        <w:gridCol w:w="3118"/>
        <w:gridCol w:w="4076"/>
      </w:tblGrid>
      <w:tr w:rsidR="008D302C" w:rsidTr="00783F9F">
        <w:tc>
          <w:tcPr>
            <w:tcW w:w="4248" w:type="dxa"/>
          </w:tcPr>
          <w:p w:rsidR="008D302C" w:rsidRDefault="008D302C" w:rsidP="00783F9F">
            <w:r>
              <w:t>Schuljahr: _______________</w:t>
            </w:r>
          </w:p>
        </w:tc>
        <w:tc>
          <w:tcPr>
            <w:tcW w:w="10029" w:type="dxa"/>
            <w:gridSpan w:val="4"/>
          </w:tcPr>
          <w:p w:rsidR="008D302C" w:rsidRDefault="008D302C" w:rsidP="00783F9F">
            <w:r>
              <w:t>Zeitraum: von ___________________ bis ___________________</w:t>
            </w:r>
          </w:p>
        </w:tc>
      </w:tr>
      <w:tr w:rsidR="008D302C" w:rsidRPr="000E78DB" w:rsidTr="00783F9F">
        <w:trPr>
          <w:trHeight w:val="405"/>
        </w:trPr>
        <w:tc>
          <w:tcPr>
            <w:tcW w:w="4248" w:type="dxa"/>
            <w:vMerge w:val="restart"/>
          </w:tcPr>
          <w:p w:rsidR="008D302C" w:rsidRDefault="008D302C" w:rsidP="00783F9F">
            <w:r w:rsidRPr="000E78DB">
              <w:rPr>
                <w:b/>
              </w:rPr>
              <w:t>Ziel(e)</w:t>
            </w:r>
            <w:r>
              <w:t xml:space="preserve"> der aktuellen Förderung</w:t>
            </w:r>
          </w:p>
          <w:p w:rsidR="008D302C" w:rsidRDefault="008D302C" w:rsidP="00783F9F">
            <w:r>
              <w:t>(siehe Vorderseite)</w:t>
            </w:r>
          </w:p>
          <w:p w:rsidR="008D302C" w:rsidRDefault="008D302C" w:rsidP="00783F9F"/>
        </w:tc>
        <w:tc>
          <w:tcPr>
            <w:tcW w:w="10029" w:type="dxa"/>
            <w:gridSpan w:val="4"/>
          </w:tcPr>
          <w:p w:rsidR="008D302C" w:rsidRPr="000E78DB" w:rsidRDefault="008D302C" w:rsidP="00783F9F">
            <w:pPr>
              <w:jc w:val="center"/>
              <w:rPr>
                <w:b/>
              </w:rPr>
            </w:pPr>
            <w:r>
              <w:rPr>
                <w:b/>
              </w:rPr>
              <w:t>Absprachen der Maßnahmen und Organisation</w:t>
            </w:r>
          </w:p>
        </w:tc>
      </w:tr>
      <w:tr w:rsidR="008D302C" w:rsidTr="00783F9F">
        <w:trPr>
          <w:trHeight w:val="405"/>
        </w:trPr>
        <w:tc>
          <w:tcPr>
            <w:tcW w:w="4248" w:type="dxa"/>
            <w:vMerge/>
          </w:tcPr>
          <w:p w:rsidR="008D302C" w:rsidRDefault="008D302C" w:rsidP="00783F9F"/>
        </w:tc>
        <w:tc>
          <w:tcPr>
            <w:tcW w:w="1417" w:type="dxa"/>
          </w:tcPr>
          <w:p w:rsidR="008D302C" w:rsidRDefault="008D302C" w:rsidP="00783F9F">
            <w:r>
              <w:t>Wann?</w:t>
            </w:r>
          </w:p>
          <w:p w:rsidR="008D302C" w:rsidRDefault="008D302C" w:rsidP="00783F9F"/>
          <w:p w:rsidR="008D302C" w:rsidRDefault="008D302C" w:rsidP="00783F9F"/>
          <w:p w:rsidR="008D302C" w:rsidRDefault="008D302C" w:rsidP="00783F9F"/>
          <w:p w:rsidR="008D302C" w:rsidRDefault="008D302C" w:rsidP="00783F9F"/>
          <w:p w:rsidR="008D302C" w:rsidRDefault="008D302C" w:rsidP="00783F9F"/>
          <w:p w:rsidR="008D302C" w:rsidRDefault="008D302C" w:rsidP="00783F9F"/>
          <w:p w:rsidR="008D302C" w:rsidRDefault="008D302C" w:rsidP="00783F9F"/>
        </w:tc>
        <w:tc>
          <w:tcPr>
            <w:tcW w:w="1418" w:type="dxa"/>
          </w:tcPr>
          <w:p w:rsidR="008D302C" w:rsidRDefault="008D302C" w:rsidP="00783F9F">
            <w:r>
              <w:t>Wer?</w:t>
            </w:r>
          </w:p>
        </w:tc>
        <w:tc>
          <w:tcPr>
            <w:tcW w:w="3118" w:type="dxa"/>
          </w:tcPr>
          <w:p w:rsidR="008D302C" w:rsidRDefault="008D302C" w:rsidP="00783F9F">
            <w:r>
              <w:t>Was?</w:t>
            </w:r>
          </w:p>
        </w:tc>
        <w:tc>
          <w:tcPr>
            <w:tcW w:w="4076" w:type="dxa"/>
          </w:tcPr>
          <w:p w:rsidR="008D302C" w:rsidRDefault="008D302C" w:rsidP="00783F9F">
            <w:proofErr w:type="gramStart"/>
            <w:r>
              <w:t>Wie?/</w:t>
            </w:r>
            <w:proofErr w:type="gramEnd"/>
            <w:r>
              <w:t>Material</w:t>
            </w:r>
          </w:p>
        </w:tc>
      </w:tr>
      <w:tr w:rsidR="008D302C" w:rsidTr="00783F9F">
        <w:trPr>
          <w:trHeight w:val="405"/>
        </w:trPr>
        <w:tc>
          <w:tcPr>
            <w:tcW w:w="14277" w:type="dxa"/>
            <w:gridSpan w:val="5"/>
          </w:tcPr>
          <w:p w:rsidR="008D302C" w:rsidRDefault="008D302C" w:rsidP="00783F9F">
            <w:r>
              <w:t xml:space="preserve">Elternziel: </w:t>
            </w:r>
          </w:p>
          <w:p w:rsidR="008D302C" w:rsidRDefault="008D302C" w:rsidP="00783F9F"/>
        </w:tc>
      </w:tr>
      <w:tr w:rsidR="008D302C" w:rsidTr="00783F9F">
        <w:trPr>
          <w:trHeight w:val="405"/>
        </w:trPr>
        <w:tc>
          <w:tcPr>
            <w:tcW w:w="14277" w:type="dxa"/>
            <w:gridSpan w:val="5"/>
          </w:tcPr>
          <w:p w:rsidR="008D302C" w:rsidRDefault="008D302C" w:rsidP="00783F9F">
            <w:r>
              <w:t>Evaluation:</w:t>
            </w:r>
          </w:p>
          <w:p w:rsidR="008D302C" w:rsidRDefault="008D302C" w:rsidP="00783F9F"/>
          <w:p w:rsidR="008D302C" w:rsidRDefault="008D302C" w:rsidP="00783F9F"/>
        </w:tc>
      </w:tr>
      <w:tr w:rsidR="008D302C" w:rsidTr="00783F9F">
        <w:trPr>
          <w:trHeight w:val="405"/>
        </w:trPr>
        <w:tc>
          <w:tcPr>
            <w:tcW w:w="14277" w:type="dxa"/>
            <w:gridSpan w:val="5"/>
          </w:tcPr>
          <w:p w:rsidR="008D302C" w:rsidRDefault="008D302C" w:rsidP="00783F9F">
            <w:r>
              <w:t>Datum:                                              Unterschrift KL/LK Mathematik:                                                           Unterschrift Eltern:</w:t>
            </w:r>
          </w:p>
        </w:tc>
      </w:tr>
    </w:tbl>
    <w:p w:rsidR="008D302C" w:rsidRPr="00D666AF" w:rsidRDefault="008D302C">
      <w:pPr>
        <w:rPr>
          <w:b/>
          <w:color w:val="538135" w:themeColor="accent6" w:themeShade="BF"/>
        </w:rPr>
      </w:pPr>
    </w:p>
    <w:sectPr w:rsidR="008D302C" w:rsidRPr="00D666AF" w:rsidSect="008D302C">
      <w:footerReference w:type="default" r:id="rId6"/>
      <w:pgSz w:w="16838" w:h="11906" w:orient="landscape"/>
      <w:pgMar w:top="426" w:right="1417" w:bottom="567" w:left="1134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42388" w:rsidRDefault="00E42388" w:rsidP="008E1D56">
      <w:pPr>
        <w:spacing w:after="0" w:line="240" w:lineRule="auto"/>
      </w:pPr>
      <w:r>
        <w:separator/>
      </w:r>
    </w:p>
  </w:endnote>
  <w:endnote w:type="continuationSeparator" w:id="0">
    <w:p w:rsidR="00E42388" w:rsidRDefault="00E42388" w:rsidP="008E1D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E1D56" w:rsidRDefault="008E1D56">
    <w:pPr>
      <w:pStyle w:val="Fuzeile"/>
    </w:pPr>
    <w:r>
      <w:t>S. Szendeleit, SIBUZ Marzahn-Hellersdorf</w:t>
    </w:r>
  </w:p>
  <w:p w:rsidR="008E1D56" w:rsidRDefault="008E1D5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42388" w:rsidRDefault="00E42388" w:rsidP="008E1D56">
      <w:pPr>
        <w:spacing w:after="0" w:line="240" w:lineRule="auto"/>
      </w:pPr>
      <w:r>
        <w:separator/>
      </w:r>
    </w:p>
  </w:footnote>
  <w:footnote w:type="continuationSeparator" w:id="0">
    <w:p w:rsidR="00E42388" w:rsidRDefault="00E42388" w:rsidP="008E1D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1124"/>
    <w:rsid w:val="000F2203"/>
    <w:rsid w:val="001E0C01"/>
    <w:rsid w:val="00212903"/>
    <w:rsid w:val="00284BED"/>
    <w:rsid w:val="003817A2"/>
    <w:rsid w:val="00385FC6"/>
    <w:rsid w:val="00564D70"/>
    <w:rsid w:val="006676DC"/>
    <w:rsid w:val="00791124"/>
    <w:rsid w:val="008D302C"/>
    <w:rsid w:val="008E1D56"/>
    <w:rsid w:val="00A172D1"/>
    <w:rsid w:val="00D11E28"/>
    <w:rsid w:val="00D666AF"/>
    <w:rsid w:val="00E42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1747F1-C6D3-4F6C-A83C-18FEDA96F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7911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8E1D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E1D56"/>
  </w:style>
  <w:style w:type="paragraph" w:styleId="Fuzeile">
    <w:name w:val="footer"/>
    <w:basedOn w:val="Standard"/>
    <w:link w:val="FuzeileZchn"/>
    <w:uiPriority w:val="99"/>
    <w:unhideWhenUsed/>
    <w:rsid w:val="008E1D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E1D5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D30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D30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SenBJF</Company>
  <LinksUpToDate>false</LinksUpToDate>
  <CharactersWithSpaces>2936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Szendeleit, Sabine</dc:creator>
  <cp:keywords/>
  <dc:description/>
  <cp:lastModifiedBy>Ann Wosilowsky</cp:lastModifiedBy>
  <cp:revision>2</cp:revision>
  <cp:lastPrinted>2022-10-10T08:58:00Z</cp:lastPrinted>
  <dcterms:created xsi:type="dcterms:W3CDTF">2022-12-12T07:59:00Z</dcterms:created>
  <dcterms:modified xsi:type="dcterms:W3CDTF">2022-12-12T07:59:00Z</dcterms:modified>
</cp:coreProperties>
</file>